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8FE" w:rsidRPr="002D4018" w:rsidTr="00E06865">
        <w:tc>
          <w:tcPr>
            <w:tcW w:w="4785" w:type="dxa"/>
          </w:tcPr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>ПРИНЯТО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 xml:space="preserve">Педагогическим советом 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 3</w:t>
            </w:r>
            <w:r w:rsidR="00EE535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 26 сентября 2023</w:t>
            </w:r>
            <w:r w:rsidRPr="002D4018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>УТВЕРЖДЕНО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>приказом директора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 xml:space="preserve">Муниципального бюджетного 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 xml:space="preserve">общеобразовательного учреждения </w:t>
            </w:r>
          </w:p>
          <w:p w:rsidR="007708FE" w:rsidRPr="002D4018" w:rsidRDefault="007708FE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D4018">
              <w:rPr>
                <w:rFonts w:eastAsia="Calibri"/>
                <w:sz w:val="24"/>
                <w:szCs w:val="24"/>
              </w:rPr>
              <w:t xml:space="preserve">«Заостровская средняя школа» </w:t>
            </w:r>
          </w:p>
          <w:p w:rsidR="007708FE" w:rsidRPr="002D4018" w:rsidRDefault="00EE5353" w:rsidP="00E0686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01 сентября 2023 г. № 60</w:t>
            </w:r>
            <w:bookmarkStart w:id="0" w:name="_GoBack"/>
            <w:bookmarkEnd w:id="0"/>
            <w:r w:rsidR="007708FE" w:rsidRPr="002D4018">
              <w:rPr>
                <w:rFonts w:eastAsia="Calibri"/>
                <w:sz w:val="24"/>
                <w:szCs w:val="24"/>
              </w:rPr>
              <w:t>/01-09</w:t>
            </w:r>
          </w:p>
        </w:tc>
      </w:tr>
    </w:tbl>
    <w:p w:rsidR="00EF17AF" w:rsidRDefault="00EF17AF" w:rsidP="00214671">
      <w:pPr>
        <w:pStyle w:val="a3"/>
        <w:ind w:left="0" w:firstLine="0"/>
        <w:rPr>
          <w:b/>
          <w:sz w:val="30"/>
        </w:rPr>
      </w:pPr>
    </w:p>
    <w:p w:rsidR="00EF17AF" w:rsidRDefault="00EF17AF" w:rsidP="00214671">
      <w:pPr>
        <w:pStyle w:val="a3"/>
        <w:ind w:left="0" w:firstLine="0"/>
        <w:rPr>
          <w:b/>
          <w:sz w:val="30"/>
        </w:rPr>
      </w:pPr>
    </w:p>
    <w:p w:rsidR="00EF17AF" w:rsidRDefault="00EF17AF" w:rsidP="00214671">
      <w:pPr>
        <w:pStyle w:val="a3"/>
        <w:ind w:left="0" w:firstLine="0"/>
        <w:rPr>
          <w:b/>
          <w:sz w:val="30"/>
        </w:rPr>
      </w:pPr>
    </w:p>
    <w:p w:rsidR="007708FE" w:rsidRDefault="007708FE" w:rsidP="00EF17AF">
      <w:pPr>
        <w:pStyle w:val="a3"/>
        <w:ind w:left="0" w:firstLine="0"/>
        <w:jc w:val="center"/>
        <w:rPr>
          <w:b/>
          <w:sz w:val="30"/>
        </w:rPr>
      </w:pPr>
    </w:p>
    <w:p w:rsidR="007708FE" w:rsidRDefault="007708FE" w:rsidP="00EF17AF">
      <w:pPr>
        <w:pStyle w:val="a3"/>
        <w:ind w:left="0" w:firstLine="0"/>
        <w:jc w:val="center"/>
        <w:rPr>
          <w:b/>
          <w:sz w:val="30"/>
        </w:rPr>
      </w:pPr>
    </w:p>
    <w:p w:rsidR="007708FE" w:rsidRDefault="007708FE" w:rsidP="00EF17AF">
      <w:pPr>
        <w:pStyle w:val="a3"/>
        <w:ind w:left="0" w:firstLine="0"/>
        <w:jc w:val="center"/>
        <w:rPr>
          <w:b/>
          <w:sz w:val="30"/>
        </w:rPr>
      </w:pPr>
    </w:p>
    <w:p w:rsidR="007708FE" w:rsidRDefault="007708FE" w:rsidP="00EF17AF">
      <w:pPr>
        <w:pStyle w:val="a3"/>
        <w:ind w:left="0" w:firstLine="0"/>
        <w:jc w:val="center"/>
        <w:rPr>
          <w:b/>
          <w:sz w:val="30"/>
        </w:rPr>
      </w:pPr>
    </w:p>
    <w:p w:rsidR="007708FE" w:rsidRDefault="007708FE" w:rsidP="00EF17AF">
      <w:pPr>
        <w:pStyle w:val="a3"/>
        <w:ind w:left="0" w:firstLine="0"/>
        <w:jc w:val="center"/>
        <w:rPr>
          <w:b/>
          <w:sz w:val="30"/>
        </w:rPr>
      </w:pPr>
    </w:p>
    <w:p w:rsidR="00EF17AF" w:rsidRDefault="00EF17AF" w:rsidP="00EF17AF">
      <w:pPr>
        <w:pStyle w:val="a3"/>
        <w:ind w:left="0" w:firstLine="0"/>
        <w:jc w:val="center"/>
        <w:rPr>
          <w:b/>
          <w:sz w:val="30"/>
        </w:rPr>
      </w:pPr>
      <w:r>
        <w:rPr>
          <w:b/>
          <w:sz w:val="30"/>
        </w:rPr>
        <w:t>ПОЛОЖЕНИЕ</w:t>
      </w:r>
    </w:p>
    <w:p w:rsidR="00340CF2" w:rsidRDefault="00511245" w:rsidP="00511245">
      <w:pPr>
        <w:pStyle w:val="11"/>
        <w:spacing w:before="6"/>
        <w:ind w:left="0" w:firstLine="0"/>
        <w:jc w:val="center"/>
      </w:pPr>
      <w:r>
        <w:t xml:space="preserve">О </w:t>
      </w:r>
      <w:r w:rsidR="00CC5D73">
        <w:t>системе наставничества педагогических работников</w:t>
      </w:r>
    </w:p>
    <w:p w:rsidR="00511245" w:rsidRDefault="00511245" w:rsidP="00511245">
      <w:pPr>
        <w:pStyle w:val="11"/>
        <w:spacing w:before="6"/>
        <w:ind w:left="0" w:firstLine="0"/>
        <w:jc w:val="center"/>
      </w:pPr>
      <w:r>
        <w:t xml:space="preserve">Муниципального бюджетного общеобразовательного учреждения </w:t>
      </w:r>
    </w:p>
    <w:p w:rsidR="00511245" w:rsidRDefault="00511245" w:rsidP="00511245">
      <w:pPr>
        <w:pStyle w:val="11"/>
        <w:spacing w:before="6"/>
        <w:ind w:left="0" w:firstLine="0"/>
        <w:jc w:val="center"/>
      </w:pPr>
      <w:r>
        <w:t>«Заостровская средняя школа»</w:t>
      </w:r>
    </w:p>
    <w:p w:rsidR="002140EA" w:rsidRDefault="002140EA" w:rsidP="00511245">
      <w:pPr>
        <w:pStyle w:val="11"/>
        <w:spacing w:before="6"/>
        <w:ind w:left="2729" w:hanging="2411"/>
        <w:jc w:val="center"/>
      </w:pPr>
    </w:p>
    <w:p w:rsidR="00340CF2" w:rsidRDefault="00340CF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40CF2" w:rsidRDefault="00CC5D73">
      <w:pPr>
        <w:pStyle w:val="a4"/>
        <w:numPr>
          <w:ilvl w:val="0"/>
          <w:numId w:val="3"/>
        </w:numPr>
        <w:tabs>
          <w:tab w:val="left" w:pos="1147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340CF2" w:rsidRPr="00511245" w:rsidRDefault="00CC5D73" w:rsidP="00A339B7">
      <w:pPr>
        <w:pStyle w:val="a4"/>
        <w:tabs>
          <w:tab w:val="left" w:pos="1805"/>
        </w:tabs>
        <w:ind w:left="284" w:right="253" w:firstLine="718"/>
        <w:rPr>
          <w:sz w:val="28"/>
          <w:highlight w:val="yellow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29.12.2012 г. № 273-ФЗ «Об обра</w:t>
      </w:r>
      <w:r w:rsidR="00214671">
        <w:rPr>
          <w:sz w:val="28"/>
        </w:rPr>
        <w:t xml:space="preserve">зовании в Российской Федерации», </w:t>
      </w:r>
      <w:r w:rsidR="00A339B7">
        <w:rPr>
          <w:sz w:val="28"/>
        </w:rPr>
        <w:t>Постановлением Министерства образования Архангельской области от 03.07.2023 № 18 «Об утверждении Положения о системе наставничества педагогических работников в государственных и муниципальных образовательных организациях в Архангельской области».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10" w:lineRule="exact"/>
        <w:ind w:left="1358" w:hanging="495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понятия:</w:t>
      </w:r>
    </w:p>
    <w:p w:rsidR="00340CF2" w:rsidRDefault="00CC5D73">
      <w:pPr>
        <w:pStyle w:val="a3"/>
        <w:ind w:right="208"/>
      </w:pPr>
      <w:r>
        <w:rPr>
          <w:i/>
        </w:rPr>
        <w:t xml:space="preserve">Наставник    –    </w:t>
      </w:r>
      <w:r>
        <w:t xml:space="preserve">педагогический    </w:t>
      </w:r>
      <w:proofErr w:type="gramStart"/>
      <w:r>
        <w:t xml:space="preserve">работник,   </w:t>
      </w:r>
      <w:proofErr w:type="gramEnd"/>
      <w:r>
        <w:t xml:space="preserve">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40CF2" w:rsidRDefault="00CC5D73">
      <w:pPr>
        <w:pStyle w:val="a3"/>
        <w:ind w:right="196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 преодолевая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7"/>
        </w:rPr>
        <w:t xml:space="preserve"> </w:t>
      </w:r>
      <w:r>
        <w:t>затруднения.</w:t>
      </w:r>
    </w:p>
    <w:p w:rsidR="00340CF2" w:rsidRDefault="00CC5D73">
      <w:pPr>
        <w:pStyle w:val="a3"/>
        <w:ind w:right="198"/>
      </w:pPr>
      <w:r>
        <w:rPr>
          <w:i/>
        </w:rPr>
        <w:t>Куратор 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3"/>
        </w:rPr>
        <w:t xml:space="preserve"> </w:t>
      </w:r>
      <w:r>
        <w:t>наставничества.</w:t>
      </w:r>
    </w:p>
    <w:p w:rsidR="00340CF2" w:rsidRDefault="00CC5D73">
      <w:pPr>
        <w:pStyle w:val="a3"/>
        <w:ind w:right="198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 наставничество.</w:t>
      </w:r>
    </w:p>
    <w:p w:rsidR="00340CF2" w:rsidRDefault="00CC5D73">
      <w:pPr>
        <w:pStyle w:val="a3"/>
        <w:ind w:right="204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 работы</w:t>
      </w:r>
      <w:r>
        <w:rPr>
          <w:spacing w:val="70"/>
        </w:rPr>
        <w:t xml:space="preserve"> </w:t>
      </w:r>
      <w:r>
        <w:t>наставнической</w:t>
      </w:r>
      <w:r>
        <w:rPr>
          <w:spacing w:val="70"/>
        </w:rPr>
        <w:t xml:space="preserve"> </w:t>
      </w:r>
      <w:r>
        <w:t>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340CF2" w:rsidRDefault="00CC5D73">
      <w:pPr>
        <w:pStyle w:val="a3"/>
        <w:ind w:right="200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rPr>
          <w:spacing w:val="-1"/>
        </w:rPr>
        <w:t>форм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видов</w:t>
      </w:r>
      <w:r>
        <w:rPr>
          <w:spacing w:val="-18"/>
        </w:rPr>
        <w:t xml:space="preserve"> </w:t>
      </w:r>
      <w:r>
        <w:t>наставничества,</w:t>
      </w:r>
      <w:r>
        <w:rPr>
          <w:spacing w:val="-16"/>
        </w:rPr>
        <w:t xml:space="preserve"> </w:t>
      </w:r>
      <w:r>
        <w:t>участников</w:t>
      </w:r>
      <w:r>
        <w:rPr>
          <w:spacing w:val="-17"/>
        </w:rPr>
        <w:t xml:space="preserve"> </w:t>
      </w:r>
      <w:r>
        <w:t>наставнической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 xml:space="preserve">наставнической деятельности и перечень мероприятий, </w:t>
      </w:r>
      <w:proofErr w:type="spellStart"/>
      <w:r>
        <w:t>нацеленныхна</w:t>
      </w:r>
      <w:proofErr w:type="spellEnd"/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proofErr w:type="spellStart"/>
      <w:r>
        <w:t>наставляемогои</w:t>
      </w:r>
      <w:proofErr w:type="spellEnd"/>
      <w:r>
        <w:t xml:space="preserve"> на поддержку его</w:t>
      </w:r>
      <w:r>
        <w:rPr>
          <w:spacing w:val="-67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сторон.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74"/>
        </w:tabs>
        <w:ind w:right="199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spacing w:before="2"/>
        <w:ind w:hanging="70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3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68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73"/>
          <w:sz w:val="28"/>
        </w:rPr>
        <w:t xml:space="preserve"> </w:t>
      </w:r>
      <w:r>
        <w:rPr>
          <w:sz w:val="28"/>
        </w:rPr>
        <w:t>научно-обоснованных</w:t>
      </w:r>
    </w:p>
    <w:p w:rsidR="00340CF2" w:rsidRDefault="00340CF2">
      <w:pPr>
        <w:jc w:val="both"/>
        <w:rPr>
          <w:sz w:val="28"/>
        </w:rPr>
        <w:sectPr w:rsidR="00340CF2">
          <w:type w:val="continuous"/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3"/>
        <w:spacing w:before="71"/>
        <w:ind w:firstLine="0"/>
      </w:pPr>
      <w:r>
        <w:lastRenderedPageBreak/>
        <w:t>методик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 в</w:t>
      </w:r>
      <w:r>
        <w:rPr>
          <w:spacing w:val="-7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ind w:left="153" w:right="200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spacing w:before="68"/>
        <w:ind w:left="153" w:right="207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ind w:left="153" w:right="201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0"/>
        </w:tabs>
        <w:spacing w:before="8" w:line="321" w:lineRule="exact"/>
        <w:ind w:left="156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2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340CF2" w:rsidRDefault="00CC5D73">
      <w:pPr>
        <w:pStyle w:val="a3"/>
        <w:spacing w:line="320" w:lineRule="exact"/>
        <w:ind w:firstLine="0"/>
      </w:pPr>
      <w:r>
        <w:t>в</w:t>
      </w:r>
      <w:r>
        <w:rPr>
          <w:spacing w:val="-11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наставляемого;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ind w:left="153" w:right="204" w:firstLine="710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ind w:left="153" w:right="202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spacing w:before="2"/>
        <w:ind w:left="153" w:right="206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развития;</w:t>
      </w:r>
    </w:p>
    <w:p w:rsidR="00340CF2" w:rsidRDefault="00CC5D73">
      <w:pPr>
        <w:pStyle w:val="a4"/>
        <w:numPr>
          <w:ilvl w:val="0"/>
          <w:numId w:val="2"/>
        </w:numPr>
        <w:tabs>
          <w:tab w:val="left" w:pos="1572"/>
        </w:tabs>
        <w:spacing w:before="1"/>
        <w:ind w:left="153" w:right="206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41"/>
        </w:tabs>
        <w:ind w:right="202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       процессу       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исключительных случаях при условии обеспечения </w:t>
      </w:r>
      <w:proofErr w:type="spellStart"/>
      <w:r>
        <w:rPr>
          <w:sz w:val="28"/>
        </w:rPr>
        <w:t>непрерывностиобразовательного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отсутствия.</w:t>
      </w:r>
    </w:p>
    <w:p w:rsidR="00340CF2" w:rsidRDefault="00340CF2">
      <w:pPr>
        <w:pStyle w:val="a3"/>
        <w:spacing w:before="1"/>
        <w:ind w:left="0" w:firstLine="0"/>
        <w:jc w:val="left"/>
        <w:rPr>
          <w:sz w:val="42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147"/>
        </w:tabs>
        <w:spacing w:line="321" w:lineRule="exact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668"/>
        </w:tabs>
        <w:ind w:right="203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8"/>
          <w:sz w:val="28"/>
        </w:rPr>
        <w:t xml:space="preserve"> </w:t>
      </w:r>
      <w:r>
        <w:rPr>
          <w:sz w:val="28"/>
        </w:rPr>
        <w:t>мер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 развитию педагогических работников, самореализации и 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ind w:left="1358" w:hanging="497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работников:</w:t>
      </w:r>
    </w:p>
    <w:p w:rsidR="00340CF2" w:rsidRDefault="00340CF2">
      <w:pPr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4"/>
        <w:numPr>
          <w:ilvl w:val="0"/>
          <w:numId w:val="1"/>
        </w:numPr>
        <w:tabs>
          <w:tab w:val="left" w:pos="1121"/>
        </w:tabs>
        <w:spacing w:before="71"/>
        <w:ind w:right="200" w:firstLine="710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траектории;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61"/>
        </w:tabs>
        <w:spacing w:before="69"/>
        <w:ind w:right="199" w:firstLine="710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37"/>
        </w:tabs>
        <w:spacing w:before="3"/>
        <w:ind w:right="204" w:firstLine="710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горизонтальных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связей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уровнях;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29"/>
        </w:tabs>
        <w:spacing w:before="2"/>
        <w:ind w:right="205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педагоговв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путем     внедрения     </w:t>
      </w:r>
      <w:proofErr w:type="gramStart"/>
      <w:r>
        <w:rPr>
          <w:sz w:val="28"/>
        </w:rPr>
        <w:t xml:space="preserve">разнообразных,   </w:t>
      </w:r>
      <w:proofErr w:type="gramEnd"/>
      <w:r>
        <w:rPr>
          <w:sz w:val="28"/>
        </w:rPr>
        <w:t xml:space="preserve">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 форм наставничества;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46"/>
        </w:tabs>
        <w:spacing w:line="242" w:lineRule="auto"/>
        <w:ind w:right="206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58"/>
        </w:tabs>
        <w:ind w:right="207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30"/>
        </w:tabs>
        <w:ind w:right="219" w:firstLine="710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наставничество;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33"/>
        </w:tabs>
        <w:ind w:right="211" w:firstLine="710"/>
        <w:rPr>
          <w:sz w:val="28"/>
        </w:rPr>
      </w:pPr>
      <w:r>
        <w:rPr>
          <w:sz w:val="28"/>
        </w:rPr>
        <w:t>ускорять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педагога,в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46"/>
        </w:tabs>
        <w:ind w:right="198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49"/>
        </w:tabs>
        <w:ind w:right="206" w:firstLine="710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="00511245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 w:rsidR="00511245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уровень.</w:t>
      </w:r>
    </w:p>
    <w:p w:rsidR="00340CF2" w:rsidRDefault="00340CF2">
      <w:pPr>
        <w:pStyle w:val="a3"/>
        <w:spacing w:before="5"/>
        <w:ind w:left="0" w:firstLine="0"/>
        <w:jc w:val="left"/>
        <w:rPr>
          <w:sz w:val="27"/>
        </w:rPr>
      </w:pPr>
    </w:p>
    <w:p w:rsidR="00340CF2" w:rsidRDefault="00CC5D73">
      <w:pPr>
        <w:pStyle w:val="a4"/>
        <w:numPr>
          <w:ilvl w:val="1"/>
          <w:numId w:val="3"/>
        </w:numPr>
        <w:tabs>
          <w:tab w:val="left" w:pos="1483"/>
        </w:tabs>
        <w:ind w:right="1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2"/>
          <w:sz w:val="28"/>
        </w:rPr>
        <w:t xml:space="preserve"> </w:t>
      </w:r>
      <w:r>
        <w:rPr>
          <w:sz w:val="28"/>
        </w:rPr>
        <w:t>имеющихся</w:t>
      </w:r>
    </w:p>
    <w:p w:rsidR="00340CF2" w:rsidRDefault="00340CF2">
      <w:pPr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3"/>
        <w:spacing w:before="71"/>
        <w:ind w:firstLine="0"/>
      </w:pPr>
      <w:r>
        <w:lastRenderedPageBreak/>
        <w:t>профессиональных</w:t>
      </w:r>
      <w:r>
        <w:rPr>
          <w:spacing w:val="10"/>
        </w:rPr>
        <w:t xml:space="preserve"> </w:t>
      </w:r>
      <w:r>
        <w:t>затруднений,</w:t>
      </w:r>
      <w:r>
        <w:rPr>
          <w:spacing w:val="16"/>
        </w:rPr>
        <w:t xml:space="preserve"> </w:t>
      </w:r>
      <w:r>
        <w:t>запроса</w:t>
      </w:r>
      <w:r>
        <w:rPr>
          <w:spacing w:val="12"/>
        </w:rPr>
        <w:t xml:space="preserve"> </w:t>
      </w:r>
      <w:r>
        <w:t>наставляемого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имеющихся</w:t>
      </w:r>
      <w:r>
        <w:rPr>
          <w:spacing w:val="14"/>
        </w:rPr>
        <w:t xml:space="preserve"> </w:t>
      </w:r>
      <w:r>
        <w:t>кадровых</w:t>
      </w:r>
    </w:p>
    <w:p w:rsidR="00340CF2" w:rsidRDefault="00CC5D73">
      <w:pPr>
        <w:pStyle w:val="a3"/>
        <w:spacing w:before="67" w:line="242" w:lineRule="auto"/>
        <w:ind w:right="221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эффектов.</w:t>
      </w:r>
    </w:p>
    <w:p w:rsidR="00340CF2" w:rsidRDefault="00CC5D73">
      <w:pPr>
        <w:pStyle w:val="a3"/>
        <w:ind w:right="197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rPr>
          <w:spacing w:val="-1"/>
        </w:rPr>
        <w:t>технологий,</w:t>
      </w:r>
      <w:r>
        <w:rPr>
          <w:spacing w:val="-17"/>
        </w:rPr>
        <w:t xml:space="preserve"> </w:t>
      </w:r>
      <w:r>
        <w:rPr>
          <w:spacing w:val="-1"/>
        </w:rPr>
        <w:t>таких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t>видеоконференции,</w:t>
      </w:r>
      <w:r>
        <w:rPr>
          <w:spacing w:val="-15"/>
        </w:rPr>
        <w:t xml:space="preserve"> </w:t>
      </w:r>
      <w:r>
        <w:t>платформы</w:t>
      </w:r>
      <w:r>
        <w:rPr>
          <w:spacing w:val="-1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дистанционного</w:t>
      </w:r>
      <w:r>
        <w:rPr>
          <w:spacing w:val="-13"/>
        </w:rPr>
        <w:t xml:space="preserve"> </w:t>
      </w:r>
      <w:r>
        <w:t>обучения,</w:t>
      </w:r>
      <w:r>
        <w:rPr>
          <w:spacing w:val="-68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 профессиональное и творческое общение, обмен опытом</w:t>
      </w:r>
      <w:r>
        <w:rPr>
          <w:spacing w:val="1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наставником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наставляемым,</w:t>
      </w:r>
      <w:r>
        <w:rPr>
          <w:spacing w:val="6"/>
        </w:rPr>
        <w:t xml:space="preserve"> </w:t>
      </w:r>
      <w:r>
        <w:t>позволяет</w:t>
      </w:r>
      <w:r>
        <w:rPr>
          <w:spacing w:val="15"/>
        </w:rPr>
        <w:t xml:space="preserve"> </w:t>
      </w:r>
      <w:r>
        <w:t>дистанционно</w:t>
      </w:r>
      <w:r>
        <w:rPr>
          <w:spacing w:val="10"/>
        </w:rPr>
        <w:t xml:space="preserve"> </w:t>
      </w:r>
      <w:r>
        <w:t>сформировать</w:t>
      </w:r>
      <w:r>
        <w:rPr>
          <w:spacing w:val="19"/>
        </w:rPr>
        <w:t xml:space="preserve"> </w:t>
      </w:r>
      <w:r>
        <w:t>пары</w:t>
      </w:r>
    </w:p>
    <w:p w:rsidR="00340CF2" w:rsidRDefault="00CC5D73">
      <w:pPr>
        <w:pStyle w:val="a3"/>
        <w:ind w:right="199" w:firstLine="0"/>
      </w:pP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71"/>
        </w:rPr>
        <w:t xml:space="preserve"> </w:t>
      </w:r>
      <w:proofErr w:type="spellStart"/>
      <w:r>
        <w:t>профессионалови</w:t>
      </w:r>
      <w:proofErr w:type="spellEnd"/>
      <w:r>
        <w:t xml:space="preserve"> сформировать банк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наставничество доступным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широкого круга</w:t>
      </w:r>
      <w:r>
        <w:rPr>
          <w:spacing w:val="2"/>
        </w:rPr>
        <w:t xml:space="preserve"> </w:t>
      </w:r>
      <w:r>
        <w:t>лиц.</w:t>
      </w:r>
    </w:p>
    <w:p w:rsidR="00340CF2" w:rsidRDefault="00CC5D73">
      <w:pPr>
        <w:pStyle w:val="a3"/>
        <w:spacing w:line="242" w:lineRule="auto"/>
        <w:ind w:right="207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наставляемых</w:t>
      </w:r>
      <w:r>
        <w:rPr>
          <w:spacing w:val="-1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человек).</w:t>
      </w:r>
    </w:p>
    <w:p w:rsidR="00340CF2" w:rsidRDefault="00CC5D73">
      <w:pPr>
        <w:pStyle w:val="a3"/>
        <w:ind w:right="199"/>
      </w:pPr>
      <w:r>
        <w:rPr>
          <w:b/>
          <w:i/>
        </w:rPr>
        <w:t xml:space="preserve">Краткосрочное    или    целеполагающее    наставничество    </w:t>
      </w:r>
      <w:r>
        <w:rPr>
          <w:b/>
          <w:i/>
          <w:spacing w:val="1"/>
        </w:rPr>
        <w:t xml:space="preserve">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 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proofErr w:type="spellStart"/>
      <w:r>
        <w:t>себяв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встречами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целей.</w:t>
      </w:r>
    </w:p>
    <w:p w:rsidR="00340CF2" w:rsidRDefault="00CC5D73">
      <w:pPr>
        <w:pStyle w:val="a3"/>
        <w:ind w:right="209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 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proofErr w:type="spellStart"/>
      <w:proofErr w:type="gramStart"/>
      <w:r>
        <w:t>технологий,а</w:t>
      </w:r>
      <w:proofErr w:type="spellEnd"/>
      <w:proofErr w:type="gramEnd"/>
      <w:r>
        <w:rPr>
          <w:spacing w:val="1"/>
        </w:rPr>
        <w:t xml:space="preserve"> </w:t>
      </w:r>
      <w:r>
        <w:t xml:space="preserve">опытный педагог становится наставником молодого педагога в вопросах </w:t>
      </w:r>
      <w:proofErr w:type="spellStart"/>
      <w:r>
        <w:t>методикии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учебно-воспитательного</w:t>
      </w:r>
      <w:r>
        <w:rPr>
          <w:spacing w:val="5"/>
        </w:rPr>
        <w:t xml:space="preserve"> </w:t>
      </w:r>
      <w:r>
        <w:t>процесса.</w:t>
      </w:r>
    </w:p>
    <w:p w:rsidR="00340CF2" w:rsidRDefault="00CC5D73">
      <w:pPr>
        <w:pStyle w:val="a3"/>
        <w:ind w:right="205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подопечного.</w:t>
      </w:r>
    </w:p>
    <w:p w:rsidR="00340CF2" w:rsidRDefault="00CC5D73">
      <w:pPr>
        <w:pStyle w:val="a3"/>
        <w:tabs>
          <w:tab w:val="left" w:pos="2824"/>
          <w:tab w:val="left" w:pos="3768"/>
          <w:tab w:val="left" w:pos="6113"/>
          <w:tab w:val="left" w:pos="7601"/>
          <w:tab w:val="left" w:pos="9524"/>
        </w:tabs>
        <w:ind w:right="202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  <w:t>уровня</w:t>
      </w:r>
      <w:r>
        <w:rPr>
          <w:spacing w:val="-68"/>
        </w:rPr>
        <w:t xml:space="preserve"> </w:t>
      </w:r>
      <w:r>
        <w:t>(профессионалом/компетентным   лицом)</w:t>
      </w:r>
      <w:r>
        <w:rPr>
          <w:spacing w:val="70"/>
        </w:rPr>
        <w:t xml:space="preserve"> </w:t>
      </w:r>
      <w:r>
        <w:t>с   целью</w:t>
      </w:r>
      <w:r>
        <w:rPr>
          <w:spacing w:val="70"/>
        </w:rPr>
        <w:t xml:space="preserve"> </w:t>
      </w:r>
      <w:r>
        <w:t>построения   взаимоотношений</w:t>
      </w:r>
      <w:r>
        <w:rPr>
          <w:spacing w:val="1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3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карьерного</w:t>
      </w:r>
      <w:r>
        <w:rPr>
          <w:spacing w:val="32"/>
        </w:rPr>
        <w:t xml:space="preserve"> </w:t>
      </w:r>
      <w:r>
        <w:t>роста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полученной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7"/>
        </w:rPr>
        <w:t xml:space="preserve"> </w:t>
      </w:r>
      <w:r>
        <w:t>(«равный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равному»).</w:t>
      </w:r>
    </w:p>
    <w:p w:rsidR="00340CF2" w:rsidRDefault="00CC5D73">
      <w:pPr>
        <w:pStyle w:val="a3"/>
        <w:ind w:right="203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8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характеристики и</w:t>
      </w:r>
      <w:r>
        <w:rPr>
          <w:spacing w:val="-3"/>
        </w:rPr>
        <w:t xml:space="preserve"> </w:t>
      </w:r>
      <w:r>
        <w:t>др.</w:t>
      </w:r>
    </w:p>
    <w:p w:rsidR="00340CF2" w:rsidRDefault="00CC5D73">
      <w:pPr>
        <w:spacing w:line="259" w:lineRule="auto"/>
        <w:ind w:left="153" w:right="206" w:firstLine="710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</w:t>
      </w:r>
      <w:r>
        <w:rPr>
          <w:i/>
          <w:sz w:val="28"/>
        </w:rPr>
        <w:t xml:space="preserve">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пары</w:t>
      </w:r>
    </w:p>
    <w:p w:rsidR="00340CF2" w:rsidRDefault="00CC5D73">
      <w:pPr>
        <w:pStyle w:val="a3"/>
        <w:spacing w:before="154" w:line="242" w:lineRule="auto"/>
        <w:ind w:right="207" w:firstLine="0"/>
      </w:pPr>
      <w:r>
        <w:t>«учитель-профессионал – учитель, вовлеченный в различные формы поддержки и</w:t>
      </w:r>
      <w:r>
        <w:rPr>
          <w:spacing w:val="1"/>
        </w:rPr>
        <w:t xml:space="preserve"> </w:t>
      </w:r>
      <w:r>
        <w:t>сопровождения».</w:t>
      </w:r>
    </w:p>
    <w:p w:rsidR="00340CF2" w:rsidRDefault="00CC5D73">
      <w:pPr>
        <w:spacing w:before="2" w:line="237" w:lineRule="auto"/>
        <w:ind w:left="153" w:right="200" w:firstLine="710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«руководитель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учитель»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пары</w:t>
      </w:r>
      <w:r>
        <w:rPr>
          <w:spacing w:val="29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организации</w:t>
      </w:r>
    </w:p>
    <w:p w:rsidR="00340CF2" w:rsidRDefault="00340CF2">
      <w:pPr>
        <w:spacing w:line="237" w:lineRule="auto"/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3"/>
        <w:spacing w:before="69" w:line="237" w:lineRule="auto"/>
        <w:ind w:right="201" w:firstLine="0"/>
      </w:pPr>
      <w:r>
        <w:lastRenderedPageBreak/>
        <w:t>учитель», 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 ресурсов.</w:t>
      </w:r>
    </w:p>
    <w:p w:rsidR="00340CF2" w:rsidRDefault="00340CF2">
      <w:pPr>
        <w:pStyle w:val="a3"/>
        <w:spacing w:before="10"/>
        <w:ind w:left="0" w:firstLine="0"/>
        <w:jc w:val="left"/>
        <w:rPr>
          <w:sz w:val="41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147"/>
        </w:tabs>
        <w:spacing w:line="321" w:lineRule="exact"/>
        <w:jc w:val="both"/>
      </w:pPr>
      <w:r>
        <w:t>Организация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наставничества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36"/>
        </w:tabs>
        <w:ind w:right="203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435"/>
        </w:tabs>
        <w:spacing w:line="242" w:lineRule="auto"/>
        <w:ind w:right="213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19" w:lineRule="exact"/>
        <w:ind w:left="1358" w:hanging="495"/>
        <w:rPr>
          <w:sz w:val="28"/>
        </w:rPr>
      </w:pPr>
      <w:r>
        <w:rPr>
          <w:sz w:val="28"/>
        </w:rPr>
        <w:t>Руководитель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82"/>
        </w:tabs>
        <w:ind w:right="199" w:firstLine="710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работниковв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26"/>
        </w:tabs>
        <w:spacing w:line="242" w:lineRule="auto"/>
        <w:ind w:right="206" w:firstLine="710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14"/>
        </w:tabs>
        <w:ind w:right="202" w:firstLine="71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утверждает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54"/>
        </w:tabs>
        <w:ind w:right="207" w:firstLine="710"/>
        <w:rPr>
          <w:sz w:val="28"/>
        </w:rPr>
      </w:pPr>
      <w:r>
        <w:rPr>
          <w:sz w:val="28"/>
        </w:rPr>
        <w:t>утверждает Дорожную карту (план мероприятий) по 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92"/>
        </w:tabs>
        <w:ind w:right="200" w:firstLine="710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02"/>
        </w:tabs>
        <w:ind w:right="203" w:firstLine="71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организациями</w:t>
      </w:r>
      <w:r w:rsidR="00511245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proofErr w:type="spellStart"/>
      <w:proofErr w:type="gramStart"/>
      <w:r>
        <w:rPr>
          <w:sz w:val="28"/>
        </w:rPr>
        <w:t>сотрудничестве,о</w:t>
      </w:r>
      <w:proofErr w:type="spellEnd"/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участиев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5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т.п.);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70"/>
        </w:tabs>
        <w:ind w:right="198" w:firstLine="710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аккумулированияи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21" w:lineRule="exact"/>
        <w:ind w:left="1358" w:hanging="495"/>
        <w:rPr>
          <w:sz w:val="28"/>
        </w:rPr>
      </w:pPr>
      <w:r>
        <w:rPr>
          <w:sz w:val="28"/>
        </w:rPr>
        <w:t>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46"/>
        </w:tabs>
        <w:ind w:right="211" w:firstLine="710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21"/>
        </w:tabs>
        <w:ind w:right="203" w:firstLine="710"/>
        <w:rPr>
          <w:sz w:val="28"/>
        </w:rPr>
      </w:pPr>
      <w:r>
        <w:rPr>
          <w:sz w:val="28"/>
        </w:rPr>
        <w:t>своевременно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информациюо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наличии в образовательной организации педагогов, которых необходимо включить в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340CF2" w:rsidRDefault="00340CF2">
      <w:pPr>
        <w:pStyle w:val="a3"/>
        <w:ind w:left="0" w:firstLine="0"/>
        <w:jc w:val="left"/>
        <w:rPr>
          <w:sz w:val="20"/>
        </w:rPr>
      </w:pPr>
    </w:p>
    <w:p w:rsidR="00340CF2" w:rsidRDefault="00340CF2">
      <w:pPr>
        <w:pStyle w:val="a3"/>
        <w:ind w:left="0" w:firstLine="0"/>
        <w:jc w:val="left"/>
        <w:rPr>
          <w:sz w:val="20"/>
        </w:rPr>
      </w:pPr>
    </w:p>
    <w:p w:rsidR="00340CF2" w:rsidRDefault="00BA740B">
      <w:pPr>
        <w:pStyle w:val="a3"/>
        <w:spacing w:before="4"/>
        <w:ind w:left="0" w:firstLine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70BC" id="Rectangle 2" o:spid="_x0000_s1026" style="position:absolute;margin-left:56.65pt;margin-top:15.9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Dbu5D0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40CF2" w:rsidRDefault="00340CF2">
      <w:pPr>
        <w:spacing w:line="235" w:lineRule="auto"/>
        <w:rPr>
          <w:rFonts w:ascii="Calibri" w:hAnsi="Calibri"/>
          <w:sz w:val="20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4"/>
        <w:numPr>
          <w:ilvl w:val="0"/>
          <w:numId w:val="1"/>
        </w:numPr>
        <w:tabs>
          <w:tab w:val="left" w:pos="1109"/>
        </w:tabs>
        <w:spacing w:before="71"/>
        <w:ind w:right="205" w:firstLine="710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школьного методического объединения наставников для утверждения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создания);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05"/>
        </w:tabs>
        <w:spacing w:before="2" w:line="242" w:lineRule="auto"/>
        <w:ind w:right="203" w:firstLine="710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34"/>
        </w:tabs>
        <w:ind w:right="207" w:firstLine="710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 xml:space="preserve">учет)   </w:t>
      </w:r>
      <w:proofErr w:type="gramEnd"/>
      <w:r>
        <w:rPr>
          <w:sz w:val="28"/>
        </w:rPr>
        <w:t xml:space="preserve">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25"/>
        </w:tabs>
        <w:ind w:right="201" w:firstLine="710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 и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438"/>
        </w:tabs>
        <w:ind w:right="204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наставничествус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 с сетевыми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68"/>
        </w:tabs>
        <w:ind w:right="208" w:firstLine="710"/>
        <w:rPr>
          <w:sz w:val="28"/>
        </w:rPr>
      </w:pPr>
      <w:r>
        <w:rPr>
          <w:sz w:val="28"/>
        </w:rPr>
        <w:t>организует повышение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 профессионального мастерства 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58"/>
        </w:tabs>
        <w:ind w:right="205" w:firstLine="710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93"/>
        </w:tabs>
        <w:ind w:right="207" w:firstLine="71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работниковв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02"/>
        </w:tabs>
        <w:ind w:right="200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отчето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44"/>
        </w:tabs>
        <w:ind w:right="201" w:firstLine="710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84"/>
        </w:tabs>
        <w:ind w:right="195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92"/>
        </w:tabs>
        <w:ind w:right="209" w:firstLine="710"/>
        <w:rPr>
          <w:sz w:val="28"/>
        </w:rPr>
      </w:pPr>
      <w:r>
        <w:rPr>
          <w:sz w:val="28"/>
        </w:rPr>
        <w:t>совместно с куратором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в разработке локальных </w:t>
      </w:r>
      <w:proofErr w:type="spellStart"/>
      <w:r>
        <w:rPr>
          <w:sz w:val="28"/>
        </w:rPr>
        <w:t>актови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98"/>
        </w:tabs>
        <w:ind w:right="195" w:firstLine="710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наставников и т.п.);</w:t>
      </w:r>
    </w:p>
    <w:p w:rsidR="00340CF2" w:rsidRDefault="00340CF2">
      <w:pPr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4"/>
        <w:numPr>
          <w:ilvl w:val="0"/>
          <w:numId w:val="1"/>
        </w:numPr>
        <w:tabs>
          <w:tab w:val="left" w:pos="1109"/>
        </w:tabs>
        <w:spacing w:before="71"/>
        <w:ind w:right="199" w:firstLine="710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13"/>
        </w:tabs>
        <w:spacing w:before="2" w:line="242" w:lineRule="auto"/>
        <w:ind w:right="213" w:firstLine="71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02"/>
        </w:tabs>
        <w:spacing w:before="5"/>
        <w:ind w:right="200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форумам, научно-практическим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3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49"/>
        </w:tabs>
        <w:ind w:right="199" w:firstLine="71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наставничествав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81"/>
        </w:tabs>
        <w:ind w:right="202" w:firstLine="710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81"/>
        </w:tabs>
        <w:ind w:right="212" w:firstLine="710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93"/>
        </w:tabs>
        <w:spacing w:line="242" w:lineRule="auto"/>
        <w:ind w:right="205" w:firstLine="710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68"/>
          <w:tab w:val="left" w:pos="2990"/>
          <w:tab w:val="left" w:pos="5402"/>
          <w:tab w:val="left" w:pos="8480"/>
        </w:tabs>
        <w:ind w:right="206" w:firstLine="710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340CF2" w:rsidRDefault="00340CF2">
      <w:pPr>
        <w:pStyle w:val="a3"/>
        <w:spacing w:before="9"/>
        <w:ind w:left="0" w:firstLine="0"/>
        <w:jc w:val="left"/>
        <w:rPr>
          <w:sz w:val="26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147"/>
        </w:tabs>
        <w:spacing w:line="319" w:lineRule="exact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10"/>
        </w:rPr>
        <w:t xml:space="preserve"> </w:t>
      </w:r>
      <w:r>
        <w:t>наставника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18" w:lineRule="exact"/>
        <w:ind w:left="1358" w:hanging="495"/>
        <w:rPr>
          <w:sz w:val="28"/>
        </w:rPr>
      </w:pP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наставника: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14"/>
        </w:tabs>
        <w:ind w:right="202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согласия;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88"/>
        </w:tabs>
        <w:spacing w:line="242" w:lineRule="auto"/>
        <w:ind w:right="201" w:firstLine="710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наставничество;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38"/>
        </w:tabs>
        <w:ind w:right="214" w:firstLine="710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2"/>
          <w:sz w:val="28"/>
        </w:rPr>
        <w:t xml:space="preserve"> </w:t>
      </w:r>
      <w:r>
        <w:rPr>
          <w:sz w:val="28"/>
        </w:rPr>
        <w:t>него обязанностей наставника;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33"/>
        </w:tabs>
        <w:ind w:right="205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заданий.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before="1" w:line="319" w:lineRule="exact"/>
        <w:ind w:left="1358" w:hanging="495"/>
        <w:rPr>
          <w:sz w:val="28"/>
        </w:rPr>
      </w:pPr>
      <w:r>
        <w:rPr>
          <w:sz w:val="28"/>
        </w:rPr>
        <w:t>Обязанности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наставника: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78"/>
        </w:tabs>
        <w:ind w:right="215" w:firstLine="710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при 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54"/>
        </w:tabs>
        <w:ind w:right="210" w:firstLine="710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 (педагогический)</w:t>
      </w:r>
      <w:r>
        <w:rPr>
          <w:spacing w:val="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340CF2" w:rsidRDefault="00340CF2">
      <w:pPr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4"/>
        <w:numPr>
          <w:ilvl w:val="0"/>
          <w:numId w:val="1"/>
        </w:numPr>
        <w:tabs>
          <w:tab w:val="left" w:pos="1490"/>
        </w:tabs>
        <w:spacing w:before="71"/>
        <w:ind w:right="211" w:firstLine="710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общественную жизнь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70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70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 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34"/>
        </w:tabs>
        <w:spacing w:before="2" w:line="242" w:lineRule="auto"/>
        <w:ind w:right="20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творчествав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08"/>
        </w:tabs>
        <w:spacing w:before="5"/>
        <w:ind w:right="207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2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41"/>
        </w:tabs>
        <w:ind w:right="208" w:firstLine="71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4"/>
          <w:sz w:val="28"/>
        </w:rPr>
        <w:t xml:space="preserve"> </w:t>
      </w:r>
      <w:r>
        <w:rPr>
          <w:sz w:val="28"/>
        </w:rPr>
        <w:t>воздействия;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02"/>
        </w:tabs>
        <w:ind w:right="207" w:firstLine="710"/>
        <w:rPr>
          <w:sz w:val="28"/>
        </w:rPr>
      </w:pPr>
      <w:r>
        <w:rPr>
          <w:sz w:val="28"/>
        </w:rPr>
        <w:t>рекомендовать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 профессиональных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340CF2" w:rsidRDefault="00340CF2">
      <w:pPr>
        <w:pStyle w:val="a3"/>
        <w:spacing w:before="7"/>
        <w:ind w:left="0" w:firstLine="0"/>
        <w:jc w:val="left"/>
        <w:rPr>
          <w:sz w:val="27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147"/>
        </w:tabs>
        <w:spacing w:before="1" w:line="322" w:lineRule="exact"/>
      </w:pP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наставляемого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22" w:lineRule="exact"/>
        <w:ind w:left="1358" w:hanging="495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наставляемого: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27"/>
        </w:tabs>
        <w:spacing w:line="320" w:lineRule="exact"/>
        <w:ind w:left="1026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49"/>
        </w:tabs>
        <w:ind w:right="208" w:firstLine="710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53"/>
        </w:tabs>
        <w:ind w:right="222" w:firstLine="710"/>
        <w:rPr>
          <w:sz w:val="28"/>
        </w:rPr>
      </w:pPr>
      <w:r>
        <w:rPr>
          <w:sz w:val="28"/>
        </w:rPr>
        <w:t xml:space="preserve">обращаться    к    наставнику    за    помощью    по    </w:t>
      </w:r>
      <w:proofErr w:type="gramStart"/>
      <w:r>
        <w:rPr>
          <w:sz w:val="28"/>
        </w:rPr>
        <w:t xml:space="preserve">вопросам,   </w:t>
      </w:r>
      <w:proofErr w:type="gramEnd"/>
      <w:r>
        <w:rPr>
          <w:sz w:val="28"/>
        </w:rPr>
        <w:t xml:space="preserve">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32"/>
        </w:tabs>
        <w:ind w:right="209" w:firstLine="71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64"/>
        </w:tabs>
        <w:ind w:right="216" w:firstLine="710"/>
        <w:rPr>
          <w:sz w:val="28"/>
        </w:rPr>
      </w:pPr>
      <w:r>
        <w:rPr>
          <w:sz w:val="28"/>
        </w:rPr>
        <w:t>обращаться   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 наставника.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58"/>
        </w:tabs>
        <w:spacing w:line="322" w:lineRule="exact"/>
        <w:ind w:left="1358" w:hanging="495"/>
        <w:rPr>
          <w:sz w:val="28"/>
        </w:rPr>
      </w:pPr>
      <w:r>
        <w:rPr>
          <w:sz w:val="28"/>
        </w:rPr>
        <w:t>Обязанности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наставляемого: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38"/>
        </w:tabs>
        <w:ind w:left="123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Федеральный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от    29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декабря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2012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г.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68"/>
          <w:sz w:val="28"/>
        </w:rPr>
        <w:t xml:space="preserve"> </w:t>
      </w:r>
      <w:r>
        <w:rPr>
          <w:sz w:val="28"/>
        </w:rPr>
        <w:t>273-ФЗ</w:t>
      </w:r>
    </w:p>
    <w:p w:rsidR="00340CF2" w:rsidRDefault="00CC5D73">
      <w:pPr>
        <w:pStyle w:val="a3"/>
        <w:ind w:right="209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46"/>
        </w:tabs>
        <w:spacing w:before="1"/>
        <w:ind w:right="198" w:firstLine="71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45"/>
        </w:tabs>
        <w:ind w:right="214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82"/>
        </w:tabs>
        <w:ind w:right="210" w:firstLine="710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58"/>
        </w:tabs>
        <w:spacing w:line="242" w:lineRule="auto"/>
        <w:ind w:right="207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50"/>
        </w:tabs>
        <w:spacing w:line="242" w:lineRule="auto"/>
        <w:ind w:right="205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приемыи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 исполнения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340CF2" w:rsidRDefault="00340CF2">
      <w:pPr>
        <w:spacing w:line="242" w:lineRule="auto"/>
        <w:jc w:val="both"/>
        <w:rPr>
          <w:sz w:val="28"/>
        </w:rPr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4"/>
        <w:numPr>
          <w:ilvl w:val="0"/>
          <w:numId w:val="1"/>
        </w:numPr>
        <w:tabs>
          <w:tab w:val="left" w:pos="1121"/>
        </w:tabs>
        <w:spacing w:before="71"/>
        <w:ind w:right="736" w:firstLine="710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06"/>
        </w:tabs>
        <w:spacing w:before="2"/>
        <w:ind w:right="301" w:firstLine="710"/>
        <w:jc w:val="left"/>
        <w:rPr>
          <w:sz w:val="28"/>
        </w:rPr>
      </w:pPr>
      <w:r>
        <w:rPr>
          <w:sz w:val="28"/>
        </w:rPr>
        <w:t>проявлять 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54"/>
        </w:tabs>
        <w:spacing w:before="2" w:line="242" w:lineRule="auto"/>
        <w:ind w:right="735" w:firstLine="710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340CF2" w:rsidRDefault="00340CF2">
      <w:pPr>
        <w:pStyle w:val="a3"/>
        <w:spacing w:before="4"/>
        <w:ind w:left="0" w:firstLine="0"/>
        <w:jc w:val="left"/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267"/>
        </w:tabs>
        <w:ind w:left="153" w:right="208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92"/>
        </w:tabs>
        <w:ind w:right="219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234"/>
        </w:tabs>
        <w:spacing w:line="242" w:lineRule="auto"/>
        <w:ind w:right="207" w:firstLine="710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наставляемых;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138"/>
        </w:tabs>
        <w:ind w:right="210" w:firstLine="710"/>
        <w:rPr>
          <w:sz w:val="28"/>
        </w:rPr>
      </w:pPr>
      <w:r>
        <w:rPr>
          <w:sz w:val="28"/>
        </w:rPr>
        <w:t>у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интереси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87"/>
        </w:tabs>
        <w:ind w:right="202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40CF2" w:rsidRDefault="00340CF2">
      <w:pPr>
        <w:pStyle w:val="a3"/>
        <w:spacing w:before="1"/>
        <w:ind w:left="0" w:firstLine="0"/>
        <w:jc w:val="left"/>
        <w:rPr>
          <w:sz w:val="27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569"/>
          <w:tab w:val="left" w:pos="1570"/>
        </w:tabs>
        <w:spacing w:line="321" w:lineRule="exact"/>
        <w:ind w:left="1569" w:hanging="709"/>
      </w:pPr>
      <w:r>
        <w:t>Завершение</w:t>
      </w:r>
      <w:r>
        <w:rPr>
          <w:spacing w:val="-10"/>
        </w:rPr>
        <w:t xml:space="preserve"> </w:t>
      </w:r>
      <w:r>
        <w:t>персонализированной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373"/>
        </w:tabs>
        <w:ind w:right="200"/>
        <w:jc w:val="left"/>
        <w:rPr>
          <w:sz w:val="28"/>
        </w:rPr>
      </w:pPr>
      <w:r>
        <w:rPr>
          <w:sz w:val="28"/>
        </w:rPr>
        <w:t>Завершение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12"/>
          <w:tab w:val="left" w:pos="1313"/>
          <w:tab w:val="left" w:pos="3064"/>
          <w:tab w:val="left" w:pos="4104"/>
          <w:tab w:val="left" w:pos="6031"/>
          <w:tab w:val="left" w:pos="9011"/>
        </w:tabs>
        <w:ind w:right="206" w:firstLine="710"/>
        <w:jc w:val="left"/>
        <w:rPr>
          <w:sz w:val="28"/>
        </w:rPr>
      </w:pPr>
      <w:r>
        <w:rPr>
          <w:sz w:val="28"/>
        </w:rPr>
        <w:t>завершения</w:t>
      </w:r>
      <w:r>
        <w:rPr>
          <w:sz w:val="28"/>
        </w:rPr>
        <w:tab/>
        <w:t>плана</w:t>
      </w:r>
      <w:r>
        <w:rPr>
          <w:sz w:val="28"/>
        </w:rPr>
        <w:tab/>
        <w:t>мероприятий</w:t>
      </w:r>
      <w:r>
        <w:rPr>
          <w:sz w:val="28"/>
        </w:rPr>
        <w:tab/>
        <w:t>персонализированной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 объеме;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085"/>
        </w:tabs>
        <w:ind w:right="204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4"/>
          <w:sz w:val="28"/>
        </w:rPr>
        <w:t xml:space="preserve"> </w:t>
      </w:r>
      <w:r>
        <w:rPr>
          <w:sz w:val="28"/>
        </w:rPr>
        <w:t>уважительным обстоятельствам);</w:t>
      </w:r>
    </w:p>
    <w:p w:rsidR="00340CF2" w:rsidRDefault="00CC5D73">
      <w:pPr>
        <w:pStyle w:val="a4"/>
        <w:numPr>
          <w:ilvl w:val="0"/>
          <w:numId w:val="1"/>
        </w:numPr>
        <w:tabs>
          <w:tab w:val="left" w:pos="1354"/>
        </w:tabs>
        <w:spacing w:line="242" w:lineRule="auto"/>
        <w:ind w:right="20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персонализированной </w:t>
      </w:r>
      <w:r>
        <w:rPr>
          <w:sz w:val="28"/>
        </w:rPr>
        <w:t>программы наставничества в силу различных обстоятельств со</w:t>
      </w:r>
      <w:r>
        <w:rPr>
          <w:spacing w:val="-68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0"/>
          <w:sz w:val="28"/>
        </w:rPr>
        <w:t xml:space="preserve"> </w:t>
      </w:r>
      <w:r>
        <w:rPr>
          <w:sz w:val="28"/>
        </w:rPr>
        <w:t>– форс-мажора).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608"/>
        </w:tabs>
        <w:ind w:right="209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340CF2" w:rsidRDefault="00CC5D73">
      <w:pPr>
        <w:pStyle w:val="a3"/>
        <w:ind w:right="200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340CF2" w:rsidRDefault="00340CF2">
      <w:pPr>
        <w:pStyle w:val="a3"/>
        <w:spacing w:before="7"/>
        <w:ind w:left="0" w:firstLine="0"/>
        <w:jc w:val="left"/>
        <w:rPr>
          <w:sz w:val="27"/>
        </w:rPr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238"/>
        </w:tabs>
        <w:ind w:left="153" w:right="198" w:firstLine="71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41"/>
        </w:tabs>
        <w:spacing w:line="242" w:lineRule="auto"/>
        <w:ind w:right="19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1"/>
          <w:sz w:val="28"/>
        </w:rPr>
        <w:t xml:space="preserve"> </w:t>
      </w:r>
      <w:r>
        <w:rPr>
          <w:sz w:val="28"/>
        </w:rPr>
        <w:t>(рубрика).</w:t>
      </w:r>
    </w:p>
    <w:p w:rsidR="00340CF2" w:rsidRDefault="00CC5D73">
      <w:pPr>
        <w:pStyle w:val="a3"/>
        <w:spacing w:line="318" w:lineRule="exact"/>
        <w:ind w:left="863" w:firstLine="0"/>
      </w:pPr>
      <w:r>
        <w:t>На</w:t>
      </w:r>
      <w:r>
        <w:rPr>
          <w:spacing w:val="100"/>
        </w:rPr>
        <w:t xml:space="preserve"> </w:t>
      </w:r>
      <w:r>
        <w:t>сайте</w:t>
      </w:r>
      <w:r>
        <w:rPr>
          <w:spacing w:val="99"/>
        </w:rPr>
        <w:t xml:space="preserve"> </w:t>
      </w:r>
      <w:r>
        <w:t xml:space="preserve">размещаются  </w:t>
      </w:r>
      <w:r>
        <w:rPr>
          <w:spacing w:val="28"/>
        </w:rPr>
        <w:t xml:space="preserve"> </w:t>
      </w:r>
      <w:r>
        <w:t xml:space="preserve">сведения  </w:t>
      </w:r>
      <w:r>
        <w:rPr>
          <w:spacing w:val="29"/>
        </w:rPr>
        <w:t xml:space="preserve"> </w:t>
      </w:r>
      <w:r>
        <w:t xml:space="preserve">о  </w:t>
      </w:r>
      <w:r>
        <w:rPr>
          <w:spacing w:val="26"/>
        </w:rPr>
        <w:t xml:space="preserve"> </w:t>
      </w:r>
      <w:r>
        <w:t xml:space="preserve">реализуемых  </w:t>
      </w:r>
      <w:r>
        <w:rPr>
          <w:spacing w:val="35"/>
        </w:rPr>
        <w:t xml:space="preserve"> </w:t>
      </w:r>
      <w:r>
        <w:t>персонализированных</w:t>
      </w:r>
    </w:p>
    <w:p w:rsidR="00340CF2" w:rsidRDefault="00340CF2">
      <w:pPr>
        <w:spacing w:line="318" w:lineRule="exact"/>
        <w:sectPr w:rsidR="00340CF2">
          <w:pgSz w:w="11920" w:h="16850"/>
          <w:pgMar w:top="960" w:right="360" w:bottom="280" w:left="980" w:header="720" w:footer="720" w:gutter="0"/>
          <w:cols w:space="720"/>
        </w:sectPr>
      </w:pPr>
    </w:p>
    <w:p w:rsidR="00340CF2" w:rsidRDefault="00CC5D73">
      <w:pPr>
        <w:pStyle w:val="a3"/>
        <w:spacing w:before="71"/>
        <w:ind w:right="197" w:firstLine="0"/>
      </w:pPr>
      <w:r>
        <w:lastRenderedPageBreak/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proofErr w:type="spellStart"/>
      <w:r>
        <w:t>наставникови</w:t>
      </w:r>
      <w:proofErr w:type="spellEnd"/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-67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800"/>
        </w:tabs>
        <w:spacing w:before="3"/>
        <w:ind w:right="202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в образовательной организации публикуются после 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завершения.</w:t>
      </w:r>
    </w:p>
    <w:p w:rsidR="00340CF2" w:rsidRDefault="00340CF2">
      <w:pPr>
        <w:pStyle w:val="a3"/>
        <w:spacing w:before="6"/>
        <w:ind w:left="0" w:firstLine="0"/>
        <w:jc w:val="left"/>
      </w:pPr>
    </w:p>
    <w:p w:rsidR="00340CF2" w:rsidRDefault="00CC5D73">
      <w:pPr>
        <w:pStyle w:val="11"/>
        <w:numPr>
          <w:ilvl w:val="0"/>
          <w:numId w:val="3"/>
        </w:numPr>
        <w:tabs>
          <w:tab w:val="left" w:pos="1147"/>
        </w:tabs>
        <w:spacing w:line="321" w:lineRule="exact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340CF2" w:rsidRDefault="00CC5D73">
      <w:pPr>
        <w:pStyle w:val="a4"/>
        <w:numPr>
          <w:ilvl w:val="1"/>
          <w:numId w:val="3"/>
        </w:numPr>
        <w:tabs>
          <w:tab w:val="left" w:pos="1536"/>
        </w:tabs>
        <w:ind w:right="21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 бессрочно.</w:t>
      </w:r>
    </w:p>
    <w:p w:rsidR="00340CF2" w:rsidRPr="00B50230" w:rsidRDefault="00CC5D73" w:rsidP="00B50230">
      <w:pPr>
        <w:pStyle w:val="a4"/>
        <w:numPr>
          <w:ilvl w:val="1"/>
          <w:numId w:val="3"/>
        </w:numPr>
        <w:tabs>
          <w:tab w:val="left" w:pos="1421"/>
        </w:tabs>
        <w:ind w:right="207"/>
        <w:rPr>
          <w:sz w:val="28"/>
        </w:rPr>
        <w:sectPr w:rsidR="00340CF2" w:rsidRPr="00B50230">
          <w:pgSz w:w="11920" w:h="16850"/>
          <w:pgMar w:top="960" w:right="360" w:bottom="280" w:left="980" w:header="720" w:footer="720" w:gutter="0"/>
          <w:cols w:space="720"/>
        </w:sectPr>
      </w:pP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вновь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принятыми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 w:rsidR="00B50230">
        <w:rPr>
          <w:sz w:val="28"/>
        </w:rPr>
        <w:t>организации.</w:t>
      </w:r>
    </w:p>
    <w:p w:rsidR="00340CF2" w:rsidRDefault="00340CF2">
      <w:pPr>
        <w:pStyle w:val="a3"/>
        <w:spacing w:before="4"/>
        <w:ind w:left="0" w:firstLine="0"/>
        <w:jc w:val="left"/>
        <w:rPr>
          <w:sz w:val="17"/>
        </w:rPr>
      </w:pPr>
    </w:p>
    <w:sectPr w:rsidR="00340CF2" w:rsidSect="00340CF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366"/>
    <w:multiLevelType w:val="hybridMultilevel"/>
    <w:tmpl w:val="75BACE3C"/>
    <w:lvl w:ilvl="0" w:tplc="94062B3A">
      <w:numFmt w:val="bullet"/>
      <w:lvlText w:val="-"/>
      <w:lvlJc w:val="left"/>
      <w:pPr>
        <w:ind w:left="153" w:hanging="25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C3AA064">
      <w:numFmt w:val="bullet"/>
      <w:lvlText w:val="•"/>
      <w:lvlJc w:val="left"/>
      <w:pPr>
        <w:ind w:left="1201" w:hanging="257"/>
      </w:pPr>
      <w:rPr>
        <w:rFonts w:hint="default"/>
        <w:lang w:val="ru-RU" w:eastAsia="en-US" w:bidi="ar-SA"/>
      </w:rPr>
    </w:lvl>
    <w:lvl w:ilvl="2" w:tplc="A84AC958">
      <w:numFmt w:val="bullet"/>
      <w:lvlText w:val="•"/>
      <w:lvlJc w:val="left"/>
      <w:pPr>
        <w:ind w:left="2242" w:hanging="257"/>
      </w:pPr>
      <w:rPr>
        <w:rFonts w:hint="default"/>
        <w:lang w:val="ru-RU" w:eastAsia="en-US" w:bidi="ar-SA"/>
      </w:rPr>
    </w:lvl>
    <w:lvl w:ilvl="3" w:tplc="C5B8D4A2">
      <w:numFmt w:val="bullet"/>
      <w:lvlText w:val="•"/>
      <w:lvlJc w:val="left"/>
      <w:pPr>
        <w:ind w:left="3283" w:hanging="257"/>
      </w:pPr>
      <w:rPr>
        <w:rFonts w:hint="default"/>
        <w:lang w:val="ru-RU" w:eastAsia="en-US" w:bidi="ar-SA"/>
      </w:rPr>
    </w:lvl>
    <w:lvl w:ilvl="4" w:tplc="078839E8">
      <w:numFmt w:val="bullet"/>
      <w:lvlText w:val="•"/>
      <w:lvlJc w:val="left"/>
      <w:pPr>
        <w:ind w:left="4324" w:hanging="257"/>
      </w:pPr>
      <w:rPr>
        <w:rFonts w:hint="default"/>
        <w:lang w:val="ru-RU" w:eastAsia="en-US" w:bidi="ar-SA"/>
      </w:rPr>
    </w:lvl>
    <w:lvl w:ilvl="5" w:tplc="D3248B3E">
      <w:numFmt w:val="bullet"/>
      <w:lvlText w:val="•"/>
      <w:lvlJc w:val="left"/>
      <w:pPr>
        <w:ind w:left="5365" w:hanging="257"/>
      </w:pPr>
      <w:rPr>
        <w:rFonts w:hint="default"/>
        <w:lang w:val="ru-RU" w:eastAsia="en-US" w:bidi="ar-SA"/>
      </w:rPr>
    </w:lvl>
    <w:lvl w:ilvl="6" w:tplc="5CBAE258">
      <w:numFmt w:val="bullet"/>
      <w:lvlText w:val="•"/>
      <w:lvlJc w:val="left"/>
      <w:pPr>
        <w:ind w:left="6406" w:hanging="257"/>
      </w:pPr>
      <w:rPr>
        <w:rFonts w:hint="default"/>
        <w:lang w:val="ru-RU" w:eastAsia="en-US" w:bidi="ar-SA"/>
      </w:rPr>
    </w:lvl>
    <w:lvl w:ilvl="7" w:tplc="FCE0BA36">
      <w:numFmt w:val="bullet"/>
      <w:lvlText w:val="•"/>
      <w:lvlJc w:val="left"/>
      <w:pPr>
        <w:ind w:left="7447" w:hanging="257"/>
      </w:pPr>
      <w:rPr>
        <w:rFonts w:hint="default"/>
        <w:lang w:val="ru-RU" w:eastAsia="en-US" w:bidi="ar-SA"/>
      </w:rPr>
    </w:lvl>
    <w:lvl w:ilvl="8" w:tplc="381CD63C">
      <w:numFmt w:val="bullet"/>
      <w:lvlText w:val="•"/>
      <w:lvlJc w:val="left"/>
      <w:pPr>
        <w:ind w:left="8488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17B651BF"/>
    <w:multiLevelType w:val="hybridMultilevel"/>
    <w:tmpl w:val="6AB62E82"/>
    <w:lvl w:ilvl="0" w:tplc="94A88E02">
      <w:start w:val="1"/>
      <w:numFmt w:val="decimal"/>
      <w:lvlText w:val="%1."/>
      <w:lvlJc w:val="left"/>
      <w:pPr>
        <w:ind w:left="114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7E60C27C">
      <w:numFmt w:val="none"/>
      <w:lvlText w:val=""/>
      <w:lvlJc w:val="left"/>
      <w:pPr>
        <w:tabs>
          <w:tab w:val="num" w:pos="360"/>
        </w:tabs>
      </w:pPr>
    </w:lvl>
    <w:lvl w:ilvl="2" w:tplc="893648C0">
      <w:numFmt w:val="bullet"/>
      <w:lvlText w:val="•"/>
      <w:lvlJc w:val="left"/>
      <w:pPr>
        <w:ind w:left="1140" w:hanging="848"/>
      </w:pPr>
      <w:rPr>
        <w:rFonts w:hint="default"/>
        <w:lang w:val="ru-RU" w:eastAsia="en-US" w:bidi="ar-SA"/>
      </w:rPr>
    </w:lvl>
    <w:lvl w:ilvl="3" w:tplc="85C08A5E">
      <w:numFmt w:val="bullet"/>
      <w:lvlText w:val="•"/>
      <w:lvlJc w:val="left"/>
      <w:pPr>
        <w:ind w:left="1360" w:hanging="848"/>
      </w:pPr>
      <w:rPr>
        <w:rFonts w:hint="default"/>
        <w:lang w:val="ru-RU" w:eastAsia="en-US" w:bidi="ar-SA"/>
      </w:rPr>
    </w:lvl>
    <w:lvl w:ilvl="4" w:tplc="D092F6D6">
      <w:numFmt w:val="bullet"/>
      <w:lvlText w:val="•"/>
      <w:lvlJc w:val="left"/>
      <w:pPr>
        <w:ind w:left="2675" w:hanging="848"/>
      </w:pPr>
      <w:rPr>
        <w:rFonts w:hint="default"/>
        <w:lang w:val="ru-RU" w:eastAsia="en-US" w:bidi="ar-SA"/>
      </w:rPr>
    </w:lvl>
    <w:lvl w:ilvl="5" w:tplc="12B4C5D2">
      <w:numFmt w:val="bullet"/>
      <w:lvlText w:val="•"/>
      <w:lvlJc w:val="left"/>
      <w:pPr>
        <w:ind w:left="3991" w:hanging="848"/>
      </w:pPr>
      <w:rPr>
        <w:rFonts w:hint="default"/>
        <w:lang w:val="ru-RU" w:eastAsia="en-US" w:bidi="ar-SA"/>
      </w:rPr>
    </w:lvl>
    <w:lvl w:ilvl="6" w:tplc="A46C56E2">
      <w:numFmt w:val="bullet"/>
      <w:lvlText w:val="•"/>
      <w:lvlJc w:val="left"/>
      <w:pPr>
        <w:ind w:left="5307" w:hanging="848"/>
      </w:pPr>
      <w:rPr>
        <w:rFonts w:hint="default"/>
        <w:lang w:val="ru-RU" w:eastAsia="en-US" w:bidi="ar-SA"/>
      </w:rPr>
    </w:lvl>
    <w:lvl w:ilvl="7" w:tplc="A3AC7D66">
      <w:numFmt w:val="bullet"/>
      <w:lvlText w:val="•"/>
      <w:lvlJc w:val="left"/>
      <w:pPr>
        <w:ind w:left="6623" w:hanging="848"/>
      </w:pPr>
      <w:rPr>
        <w:rFonts w:hint="default"/>
        <w:lang w:val="ru-RU" w:eastAsia="en-US" w:bidi="ar-SA"/>
      </w:rPr>
    </w:lvl>
    <w:lvl w:ilvl="8" w:tplc="403EE16C">
      <w:numFmt w:val="bullet"/>
      <w:lvlText w:val="•"/>
      <w:lvlJc w:val="left"/>
      <w:pPr>
        <w:ind w:left="7939" w:hanging="848"/>
      </w:pPr>
      <w:rPr>
        <w:rFonts w:hint="default"/>
        <w:lang w:val="ru-RU" w:eastAsia="en-US" w:bidi="ar-SA"/>
      </w:rPr>
    </w:lvl>
  </w:abstractNum>
  <w:abstractNum w:abstractNumId="2" w15:restartNumberingAfterBreak="0">
    <w:nsid w:val="27477871"/>
    <w:multiLevelType w:val="hybridMultilevel"/>
    <w:tmpl w:val="AFBEAD76"/>
    <w:lvl w:ilvl="0" w:tplc="F752CA92">
      <w:start w:val="1"/>
      <w:numFmt w:val="decimal"/>
      <w:lvlText w:val="%1)"/>
      <w:lvlJc w:val="left"/>
      <w:pPr>
        <w:ind w:left="1571" w:hanging="708"/>
        <w:jc w:val="left"/>
      </w:pPr>
      <w:rPr>
        <w:rFonts w:hint="default"/>
        <w:spacing w:val="-1"/>
        <w:w w:val="98"/>
        <w:lang w:val="ru-RU" w:eastAsia="en-US" w:bidi="ar-SA"/>
      </w:rPr>
    </w:lvl>
    <w:lvl w:ilvl="1" w:tplc="EA38EC30">
      <w:numFmt w:val="bullet"/>
      <w:lvlText w:val="•"/>
      <w:lvlJc w:val="left"/>
      <w:pPr>
        <w:ind w:left="2479" w:hanging="708"/>
      </w:pPr>
      <w:rPr>
        <w:rFonts w:hint="default"/>
        <w:lang w:val="ru-RU" w:eastAsia="en-US" w:bidi="ar-SA"/>
      </w:rPr>
    </w:lvl>
    <w:lvl w:ilvl="2" w:tplc="713C67B4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3" w:tplc="D17AAD2E">
      <w:numFmt w:val="bullet"/>
      <w:lvlText w:val="•"/>
      <w:lvlJc w:val="left"/>
      <w:pPr>
        <w:ind w:left="4277" w:hanging="708"/>
      </w:pPr>
      <w:rPr>
        <w:rFonts w:hint="default"/>
        <w:lang w:val="ru-RU" w:eastAsia="en-US" w:bidi="ar-SA"/>
      </w:rPr>
    </w:lvl>
    <w:lvl w:ilvl="4" w:tplc="29C85C58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0630A642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6" w:tplc="A16084BE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7" w:tplc="FA4A9AE8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  <w:lvl w:ilvl="8" w:tplc="4440BCB0">
      <w:numFmt w:val="bullet"/>
      <w:lvlText w:val="•"/>
      <w:lvlJc w:val="left"/>
      <w:pPr>
        <w:ind w:left="877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F2"/>
    <w:rsid w:val="002140EA"/>
    <w:rsid w:val="00214671"/>
    <w:rsid w:val="00340CF2"/>
    <w:rsid w:val="00511245"/>
    <w:rsid w:val="007708FE"/>
    <w:rsid w:val="00A339B7"/>
    <w:rsid w:val="00B50230"/>
    <w:rsid w:val="00BA740B"/>
    <w:rsid w:val="00BB0754"/>
    <w:rsid w:val="00CC5D73"/>
    <w:rsid w:val="00EE5353"/>
    <w:rsid w:val="00E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D56B"/>
  <w15:docId w15:val="{A4172523-E536-4F90-8E24-26E8612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0C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C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CF2"/>
    <w:pPr>
      <w:ind w:left="153" w:firstLine="71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0CF2"/>
    <w:pPr>
      <w:ind w:left="1146"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CF2"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40CF2"/>
  </w:style>
  <w:style w:type="paragraph" w:styleId="a5">
    <w:name w:val="Balloon Text"/>
    <w:basedOn w:val="a"/>
    <w:link w:val="a6"/>
    <w:uiPriority w:val="99"/>
    <w:semiHidden/>
    <w:unhideWhenUsed/>
    <w:rsid w:val="00EF17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A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Коновалова Лидия Сергеевна</cp:lastModifiedBy>
  <cp:revision>8</cp:revision>
  <cp:lastPrinted>2023-11-23T10:28:00Z</cp:lastPrinted>
  <dcterms:created xsi:type="dcterms:W3CDTF">2023-11-23T09:10:00Z</dcterms:created>
  <dcterms:modified xsi:type="dcterms:W3CDTF">2023-11-23T10:59:00Z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2023-03-02T00:00:00Z</vt:filetime>
  </property>
</Properties>
</file>